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05-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68</w:t>
      </w:r>
      <w:r>
        <w:rPr>
          <w:rFonts w:ascii="Times New Roman" w:eastAsia="Times New Roman" w:hAnsi="Times New Roman" w:cs="Times New Roman"/>
          <w:sz w:val="25"/>
          <w:szCs w:val="25"/>
        </w:rPr>
        <w:t>/26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4/202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УИД 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0069-01-2026-000802-74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Г.П</w:t>
      </w:r>
      <w:r>
        <w:rPr>
          <w:rFonts w:ascii="Times New Roman" w:eastAsia="Times New Roman" w:hAnsi="Times New Roman" w:cs="Times New Roman"/>
          <w:sz w:val="25"/>
          <w:szCs w:val="25"/>
        </w:rPr>
        <w:t>, находящ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ийся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402, рассмотрев дело об административном правонарушении, предусмотренном ч. 2 ст. 15.33 КоАП РФ в отношении: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Ермаковой Марии Александровны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UserDefinedgrp-41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Ермакова М.А.</w:t>
      </w:r>
      <w:r>
        <w:rPr>
          <w:rFonts w:ascii="Times New Roman" w:eastAsia="Times New Roman" w:hAnsi="Times New Roman" w:cs="Times New Roman"/>
          <w:sz w:val="25"/>
          <w:szCs w:val="25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1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 по адресу: г. Сургут, ул. Сосновая, дом 3, стр. 6, офис 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нарушение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17, 19 и 24 </w:t>
      </w:r>
      <w:r>
        <w:rPr>
          <w:rFonts w:ascii="Times New Roman" w:eastAsia="Times New Roman" w:hAnsi="Times New Roman" w:cs="Times New Roman"/>
          <w:sz w:val="25"/>
          <w:szCs w:val="25"/>
        </w:rPr>
        <w:t>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 о начисленных страховых взносах в составе единой формы сведений (ЕФС-1) за 9 месяцев 2025 года в ОСФР по ХМАО-Югре в г. Сургуте, сведения по форме ЕФС-1 были представлены 28.10.2025 года (дата фактического предоставления отчета) по адресу: ХМАО-Югра, г. Сургут, ул. 30 лет Победы, дом 19, 5 этаж, (дата предоставления расчетной ведомости по форме ЕФС-1 подтверждается распечаткой с программного комплекса «Фронт Офис» </w:t>
      </w:r>
      <w:r>
        <w:rPr>
          <w:rFonts w:ascii="Times New Roman" w:eastAsia="Times New Roman" w:hAnsi="Times New Roman" w:cs="Times New Roman"/>
          <w:sz w:val="25"/>
          <w:szCs w:val="25"/>
        </w:rPr>
        <w:t>(клиентская служба (на правах отдела) в г. Сургуте) обращение ЕФС-1-425-</w:t>
      </w:r>
      <w:r>
        <w:rPr>
          <w:rFonts w:ascii="Times New Roman" w:eastAsia="Times New Roman" w:hAnsi="Times New Roman" w:cs="Times New Roman"/>
          <w:sz w:val="25"/>
          <w:szCs w:val="25"/>
        </w:rPr>
        <w:t>006789658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.10.2025 года),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что образует состав правонарушения, ответственность за которое предусмотрена ч. 2 ст. 15.33 КоАП РФ. Дата совершения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28.10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</w:t>
      </w:r>
      <w:r>
        <w:rPr>
          <w:rFonts w:ascii="Times New Roman" w:eastAsia="Times New Roman" w:hAnsi="Times New Roman" w:cs="Times New Roman"/>
          <w:sz w:val="25"/>
          <w:szCs w:val="25"/>
        </w:rPr>
        <w:t>в 00:01.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Ермакова М.А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полученной </w:t>
      </w:r>
      <w:r>
        <w:rPr>
          <w:rFonts w:ascii="Times New Roman" w:eastAsia="Times New Roman" w:hAnsi="Times New Roman" w:cs="Times New Roman"/>
          <w:sz w:val="25"/>
          <w:szCs w:val="25"/>
        </w:rPr>
        <w:t>электронно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этой связи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5"/>
          <w:szCs w:val="25"/>
        </w:rPr>
        <w:t>Ермаковой М.А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соответствии с ч. 2 ст. 25.1 КоАП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2112505/entry/241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абз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2 п. 1 ст. 24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Федерального закона от 24.07.1998 г. № 125-ФЗ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"Об обязательном социальном страховании от несчастных случаев на производстве и профессиональных заболеваний"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 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Федерального закона от 01.04.1996 года №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Ермаковой М.А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1148110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22.12.2025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5"/>
          <w:szCs w:val="25"/>
        </w:rPr>
        <w:t>ЕФС-1-</w:t>
      </w:r>
      <w:r>
        <w:rPr>
          <w:rFonts w:ascii="Times New Roman" w:eastAsia="Times New Roman" w:hAnsi="Times New Roman" w:cs="Times New Roman"/>
          <w:sz w:val="25"/>
          <w:szCs w:val="25"/>
        </w:rPr>
        <w:t>425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006789658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28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извещение о вызове должностного лица для составления протокола об административном правонарушении от 07.11.2025 г.;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списка внутренних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Оценивая в совокупности представленные доказательства,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Ермаковой М.А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5"/>
          <w:szCs w:val="25"/>
        </w:rPr>
        <w:t>нарушение установленных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Ермакову Марию Александровну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ой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2 ст. 15.33 КоАП РФ и назначить нак</w:t>
      </w:r>
      <w:r>
        <w:rPr>
          <w:rFonts w:ascii="Times New Roman" w:eastAsia="Times New Roman" w:hAnsi="Times New Roman" w:cs="Times New Roman"/>
          <w:sz w:val="25"/>
          <w:szCs w:val="25"/>
        </w:rPr>
        <w:t>азание в виде штрафа в размере 3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>,00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Оплату штрафа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производить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ОСФР по ХМАО-Югре, ИНН 8601002078, КПП 860101001, ОГРН 1028600517054,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ОКТМО 71871000, получатель УФК по ХМАО-Югре (ОСФР по ХМАО-Югре л/счет 04874Ф87010), Банк получателя: Операционно-кассовый центр № 8 Уральского главного управления Центрального банка Российской Федерации // ОКЦ № 8 Уральского ГУ Банка России, номер казначейского счета: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5"/>
          <w:szCs w:val="25"/>
        </w:rPr>
        <w:t>79786022212250242365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в течение 60 дней, квитанция предоставляется в </w:t>
      </w:r>
      <w:r>
        <w:rPr>
          <w:rFonts w:ascii="Times New Roman" w:eastAsia="Times New Roman" w:hAnsi="Times New Roman" w:cs="Times New Roman"/>
          <w:sz w:val="25"/>
          <w:szCs w:val="25"/>
        </w:rPr>
        <w:t>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подпись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68</w:t>
      </w:r>
      <w:r>
        <w:rPr>
          <w:rFonts w:ascii="Times New Roman" w:eastAsia="Times New Roman" w:hAnsi="Times New Roman" w:cs="Times New Roman"/>
          <w:sz w:val="25"/>
          <w:szCs w:val="25"/>
        </w:rPr>
        <w:t>/26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4/202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15">
    <w:name w:val="cat-UserDefined grp-41 rplc-15"/>
    <w:basedOn w:val="DefaultParagraphFont"/>
  </w:style>
  <w:style w:type="character" w:customStyle="1" w:styleId="cat-UserDefinedgrp-41rplc-19">
    <w:name w:val="cat-UserDefined grp-41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